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6934E1">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1CD4F36E"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580085" w:rsidRPr="008E1F87">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2E89C63A"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580085">
              <w:rPr>
                <w:rFonts w:ascii="Times New Roman" w:hAnsi="Times New Roman" w:cs="Times New Roman"/>
                <w:b/>
                <w:bCs/>
                <w:sz w:val="20"/>
                <w:szCs w:val="20"/>
              </w:rPr>
              <w:t xml:space="preserve">Advanced </w:t>
            </w:r>
            <w:r w:rsidR="009B7D9F">
              <w:rPr>
                <w:rFonts w:ascii="Times New Roman" w:hAnsi="Times New Roman" w:cs="Times New Roman"/>
                <w:b/>
                <w:bCs/>
                <w:sz w:val="20"/>
                <w:szCs w:val="20"/>
              </w:rPr>
              <w:t>Economic</w:t>
            </w:r>
            <w:r w:rsidR="00580085">
              <w:rPr>
                <w:rFonts w:ascii="Times New Roman" w:hAnsi="Times New Roman" w:cs="Times New Roman"/>
                <w:b/>
                <w:bCs/>
                <w:sz w:val="20"/>
                <w:szCs w:val="20"/>
              </w:rPr>
              <w:t xml:space="preserve"> Statistics</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4300FE9D" w:rsidR="00641FAC" w:rsidRPr="00580085" w:rsidRDefault="00B97188" w:rsidP="00220D99">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580085" w:rsidRPr="006934E1">
              <w:rPr>
                <w:rFonts w:ascii="Times New Roman" w:hAnsi="Times New Roman" w:cs="Times New Roman"/>
                <w:bCs/>
                <w:sz w:val="20"/>
                <w:szCs w:val="20"/>
              </w:rPr>
              <w:t>Vinko Lepojevi</w:t>
            </w:r>
            <w:r w:rsidR="00580085" w:rsidRPr="006934E1">
              <w:rPr>
                <w:rFonts w:ascii="Times New Roman" w:hAnsi="Times New Roman" w:cs="Times New Roman"/>
                <w:bCs/>
                <w:sz w:val="20"/>
                <w:szCs w:val="20"/>
                <w:lang w:val="sr-Latn-RS"/>
              </w:rPr>
              <w:t>ć,</w:t>
            </w:r>
            <w:r w:rsidR="006934E1" w:rsidRPr="006934E1">
              <w:rPr>
                <w:rFonts w:ascii="Times New Roman" w:hAnsi="Times New Roman" w:cs="Times New Roman"/>
                <w:bCs/>
                <w:sz w:val="20"/>
                <w:szCs w:val="20"/>
                <w:lang w:val="sr-Latn-RS"/>
              </w:rPr>
              <w:t xml:space="preserve"> PhD,</w:t>
            </w:r>
            <w:r w:rsidR="00580085" w:rsidRPr="006934E1">
              <w:rPr>
                <w:rFonts w:ascii="Times New Roman" w:hAnsi="Times New Roman" w:cs="Times New Roman"/>
                <w:bCs/>
                <w:sz w:val="20"/>
                <w:szCs w:val="20"/>
                <w:lang w:val="sr-Latn-RS"/>
              </w:rPr>
              <w:t xml:space="preserve"> Vesna Janković Milić</w:t>
            </w:r>
            <w:r w:rsidR="006934E1" w:rsidRPr="006934E1">
              <w:rPr>
                <w:rFonts w:ascii="Times New Roman" w:hAnsi="Times New Roman" w:cs="Times New Roman"/>
                <w:bCs/>
                <w:sz w:val="20"/>
                <w:szCs w:val="20"/>
                <w:lang w:val="sr-Latn-RS"/>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4F965002"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8E1F87" w:rsidRPr="00345AFD">
              <w:rPr>
                <w:rFonts w:ascii="Times New Roman" w:hAnsi="Times New Roman" w:cs="Times New Roman"/>
                <w:sz w:val="20"/>
                <w:szCs w:val="20"/>
              </w:rPr>
              <w:t>Compulsory/Elective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4FF03B3F"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redits:</w:t>
            </w:r>
            <w:r w:rsidRPr="006934E1">
              <w:rPr>
                <w:rFonts w:ascii="Times New Roman" w:hAnsi="Times New Roman" w:cs="Times New Roman"/>
                <w:bCs/>
                <w:sz w:val="20"/>
                <w:szCs w:val="20"/>
              </w:rPr>
              <w:t xml:space="preserve"> </w:t>
            </w:r>
            <w:r w:rsidR="00580085" w:rsidRPr="006934E1">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6AAE75F5" w:rsidR="00757089" w:rsidRPr="00580085" w:rsidRDefault="00580085" w:rsidP="00580085">
            <w:pPr>
              <w:tabs>
                <w:tab w:val="left" w:pos="567"/>
              </w:tabs>
              <w:spacing w:before="60" w:after="60"/>
              <w:rPr>
                <w:bCs/>
                <w:iCs/>
                <w:sz w:val="20"/>
                <w:szCs w:val="20"/>
              </w:rPr>
            </w:pPr>
            <w:r w:rsidRPr="00580085">
              <w:rPr>
                <w:sz w:val="20"/>
                <w:szCs w:val="20"/>
              </w:rPr>
              <w:t>The aim of the course is to equip students with the skills required to work with national and international statistical databases, apply advanced methods of economic data analysis, and critically interpret statistical indicators in the process of economic decision-making and research.</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3C68198B" w14:textId="77777777" w:rsidR="009B7D9F" w:rsidRPr="009B7D9F" w:rsidRDefault="009B7D9F" w:rsidP="009B7D9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r w:rsidRPr="009B7D9F">
              <w:rPr>
                <w:rFonts w:eastAsia="Times New Roman"/>
                <w:sz w:val="20"/>
                <w:szCs w:val="20"/>
                <w:bdr w:val="none" w:sz="0" w:space="0" w:color="auto"/>
              </w:rPr>
              <w:t>Upon successful completion of the course, students will be able to:</w:t>
            </w:r>
          </w:p>
          <w:p w14:paraId="00A8B69A" w14:textId="77777777" w:rsidR="009B7D9F" w:rsidRPr="009B7D9F" w:rsidRDefault="009B7D9F" w:rsidP="006934E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60"/>
              </w:tabs>
              <w:ind w:left="360"/>
              <w:rPr>
                <w:rFonts w:eastAsia="Times New Roman"/>
                <w:sz w:val="20"/>
                <w:szCs w:val="20"/>
                <w:bdr w:val="none" w:sz="0" w:space="0" w:color="auto"/>
              </w:rPr>
            </w:pPr>
            <w:r w:rsidRPr="009B7D9F">
              <w:rPr>
                <w:rFonts w:eastAsia="Times New Roman"/>
                <w:sz w:val="20"/>
                <w:szCs w:val="20"/>
                <w:bdr w:val="none" w:sz="0" w:space="0" w:color="auto"/>
              </w:rPr>
              <w:t xml:space="preserve">Understand the methodology of data collection, processing, and dissemination within national and international statistical systems; </w:t>
            </w:r>
          </w:p>
          <w:p w14:paraId="6371E1E6" w14:textId="77777777" w:rsidR="009B7D9F" w:rsidRPr="009B7D9F" w:rsidRDefault="009B7D9F" w:rsidP="006934E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60"/>
              </w:tabs>
              <w:ind w:left="360"/>
              <w:rPr>
                <w:rFonts w:eastAsia="Times New Roman"/>
                <w:sz w:val="20"/>
                <w:szCs w:val="20"/>
                <w:bdr w:val="none" w:sz="0" w:space="0" w:color="auto"/>
              </w:rPr>
            </w:pPr>
            <w:r w:rsidRPr="009B7D9F">
              <w:rPr>
                <w:rFonts w:eastAsia="Times New Roman"/>
                <w:sz w:val="20"/>
                <w:szCs w:val="20"/>
                <w:bdr w:val="none" w:sz="0" w:space="0" w:color="auto"/>
              </w:rPr>
              <w:t xml:space="preserve">Use relevant statistical databases (SORS, EUROSTAT, UN, OECD, World Bank, etc.) in the analysis of economic and social phenomena; </w:t>
            </w:r>
          </w:p>
          <w:p w14:paraId="22F417FD" w14:textId="77777777" w:rsidR="009B7D9F" w:rsidRPr="009B7D9F" w:rsidRDefault="009B7D9F" w:rsidP="006934E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60"/>
              </w:tabs>
              <w:ind w:left="360"/>
              <w:rPr>
                <w:rFonts w:eastAsia="Times New Roman"/>
                <w:sz w:val="20"/>
                <w:szCs w:val="20"/>
                <w:bdr w:val="none" w:sz="0" w:space="0" w:color="auto"/>
              </w:rPr>
            </w:pPr>
            <w:r w:rsidRPr="009B7D9F">
              <w:rPr>
                <w:rFonts w:eastAsia="Times New Roman"/>
                <w:sz w:val="20"/>
                <w:szCs w:val="20"/>
                <w:bdr w:val="none" w:sz="0" w:space="0" w:color="auto"/>
              </w:rPr>
              <w:t xml:space="preserve">Apply advanced statistical analysis methods in the fields of demography, </w:t>
            </w:r>
            <w:proofErr w:type="spellStart"/>
            <w:r w:rsidRPr="009B7D9F">
              <w:rPr>
                <w:rFonts w:eastAsia="Times New Roman"/>
                <w:sz w:val="20"/>
                <w:szCs w:val="20"/>
                <w:bdr w:val="none" w:sz="0" w:space="0" w:color="auto"/>
              </w:rPr>
              <w:t>labour</w:t>
            </w:r>
            <w:proofErr w:type="spellEnd"/>
            <w:r w:rsidRPr="009B7D9F">
              <w:rPr>
                <w:rFonts w:eastAsia="Times New Roman"/>
                <w:sz w:val="20"/>
                <w:szCs w:val="20"/>
                <w:bdr w:val="none" w:sz="0" w:space="0" w:color="auto"/>
              </w:rPr>
              <w:t xml:space="preserve"> market analysis, living standards, production, and macroeconomic trends; </w:t>
            </w:r>
          </w:p>
          <w:p w14:paraId="09490547" w14:textId="77777777" w:rsidR="009B7D9F" w:rsidRPr="009B7D9F" w:rsidRDefault="009B7D9F" w:rsidP="006934E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60"/>
              </w:tabs>
              <w:ind w:left="360"/>
              <w:rPr>
                <w:rFonts w:eastAsia="Times New Roman"/>
                <w:sz w:val="20"/>
                <w:szCs w:val="20"/>
                <w:bdr w:val="none" w:sz="0" w:space="0" w:color="auto"/>
              </w:rPr>
            </w:pPr>
            <w:r w:rsidRPr="009B7D9F">
              <w:rPr>
                <w:rFonts w:eastAsia="Times New Roman"/>
                <w:sz w:val="20"/>
                <w:szCs w:val="20"/>
                <w:bdr w:val="none" w:sz="0" w:space="0" w:color="auto"/>
              </w:rPr>
              <w:t xml:space="preserve">Analyze and interpret macroeconomic indicators, national accounts, and statistical indicators; </w:t>
            </w:r>
          </w:p>
          <w:p w14:paraId="515C2964" w14:textId="77777777" w:rsidR="009B7D9F" w:rsidRPr="009B7D9F" w:rsidRDefault="009B7D9F" w:rsidP="006934E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60"/>
              </w:tabs>
              <w:ind w:left="360"/>
              <w:rPr>
                <w:rFonts w:eastAsia="Times New Roman"/>
                <w:sz w:val="20"/>
                <w:szCs w:val="20"/>
                <w:bdr w:val="none" w:sz="0" w:space="0" w:color="auto"/>
              </w:rPr>
            </w:pPr>
            <w:r w:rsidRPr="009B7D9F">
              <w:rPr>
                <w:rFonts w:eastAsia="Times New Roman"/>
                <w:sz w:val="20"/>
                <w:szCs w:val="20"/>
                <w:bdr w:val="none" w:sz="0" w:space="0" w:color="auto"/>
              </w:rPr>
              <w:t xml:space="preserve">Critically interpret statistical results and use them in economic decision-making and research; </w:t>
            </w:r>
          </w:p>
          <w:p w14:paraId="7D4542C3" w14:textId="3CA8C2B5" w:rsidR="00757089" w:rsidRPr="009B7D9F" w:rsidRDefault="009B7D9F" w:rsidP="006934E1">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360"/>
              </w:tabs>
              <w:ind w:left="360"/>
              <w:rPr>
                <w:rFonts w:eastAsia="Times New Roman"/>
                <w:sz w:val="20"/>
                <w:szCs w:val="20"/>
                <w:bdr w:val="none" w:sz="0" w:space="0" w:color="auto"/>
              </w:rPr>
            </w:pPr>
            <w:r w:rsidRPr="009B7D9F">
              <w:rPr>
                <w:rFonts w:eastAsia="Times New Roman"/>
                <w:sz w:val="20"/>
                <w:szCs w:val="20"/>
                <w:bdr w:val="none" w:sz="0" w:space="0" w:color="auto"/>
              </w:rPr>
              <w:t>Independently prepare statistical reports, analyses, and presentations of economic data.</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10B9DFEC" w14:textId="18BB61D2" w:rsidR="005F3A1E" w:rsidRPr="009B7D9F" w:rsidRDefault="009B7D9F" w:rsidP="009B7D9F">
            <w:pPr>
              <w:tabs>
                <w:tab w:val="left" w:pos="567"/>
              </w:tabs>
              <w:spacing w:before="60" w:after="60"/>
              <w:jc w:val="both"/>
              <w:rPr>
                <w:bCs/>
                <w:iCs/>
                <w:sz w:val="20"/>
                <w:szCs w:val="20"/>
              </w:rPr>
            </w:pPr>
            <w:r w:rsidRPr="009B7D9F">
              <w:rPr>
                <w:bCs/>
                <w:iCs/>
                <w:sz w:val="20"/>
                <w:szCs w:val="20"/>
              </w:rPr>
              <w:t xml:space="preserve">Concept, significance, and role of economic statistics in the analysis of economic and social phenomena. National and international statistical systems. Sources of economic data and statistical databases (SORS, EUROSTAT, UN, OECD, World Bank, IMF, etc.). Methodology of collecting, processing, analyzing, and disseminating statistical data. Statistical indicators and economic measures. Demographic and population statistics. Statistics of living standards and poverty. </w:t>
            </w:r>
            <w:proofErr w:type="spellStart"/>
            <w:r w:rsidRPr="009B7D9F">
              <w:rPr>
                <w:bCs/>
                <w:iCs/>
                <w:sz w:val="20"/>
                <w:szCs w:val="20"/>
              </w:rPr>
              <w:t>Labour</w:t>
            </w:r>
            <w:proofErr w:type="spellEnd"/>
            <w:r w:rsidRPr="009B7D9F">
              <w:rPr>
                <w:bCs/>
                <w:iCs/>
                <w:sz w:val="20"/>
                <w:szCs w:val="20"/>
              </w:rPr>
              <w:t xml:space="preserve"> and employment statistics. Statistics of production, prices, and productivity. Macroeconomic balances and the system of national accounts. Methods of interpretation and presentation of statistical results. Application of statistical analysis in economic research and statistical consulting.</w:t>
            </w:r>
          </w:p>
          <w:p w14:paraId="059D6091" w14:textId="6751FD50" w:rsidR="00774592" w:rsidRPr="009B7D9F" w:rsidRDefault="001248E0" w:rsidP="009B7D9F">
            <w:pPr>
              <w:tabs>
                <w:tab w:val="left" w:pos="567"/>
              </w:tabs>
              <w:jc w:val="both"/>
              <w:rPr>
                <w:i/>
                <w:sz w:val="20"/>
                <w:szCs w:val="20"/>
                <w:lang w:val="sr-Cyrl-RS"/>
              </w:rPr>
            </w:pPr>
            <w:r w:rsidRPr="009B7D9F">
              <w:rPr>
                <w:i/>
                <w:sz w:val="20"/>
                <w:szCs w:val="20"/>
              </w:rPr>
              <w:t xml:space="preserve">Practical Classes </w:t>
            </w:r>
            <w:r w:rsidR="002714FF" w:rsidRPr="009B7D9F">
              <w:rPr>
                <w:i/>
                <w:sz w:val="20"/>
                <w:szCs w:val="20"/>
              </w:rPr>
              <w:t>–</w:t>
            </w:r>
            <w:r w:rsidRPr="009B7D9F">
              <w:rPr>
                <w:i/>
                <w:sz w:val="20"/>
                <w:szCs w:val="20"/>
              </w:rPr>
              <w:t xml:space="preserve"> Tutorials</w:t>
            </w:r>
          </w:p>
          <w:p w14:paraId="761438D9" w14:textId="19E25AE6" w:rsidR="00757089" w:rsidRPr="009B7D9F" w:rsidRDefault="009B7D9F" w:rsidP="009B7D9F">
            <w:pPr>
              <w:pStyle w:val="NormalWeb"/>
              <w:spacing w:before="0" w:beforeAutospacing="0" w:after="0" w:afterAutospacing="0"/>
              <w:jc w:val="both"/>
            </w:pPr>
            <w:r w:rsidRPr="009B7D9F">
              <w:rPr>
                <w:sz w:val="20"/>
                <w:szCs w:val="20"/>
              </w:rPr>
              <w:t>Practical work with national and international statistical databases. Downloading, systematization, and visualization of economic data. Application of statistical methods in the analysis of demographic, macroeconomic, and socioeconomic indicators. Preparation of statistical reports and interpretation of results. Case studies and the application of statistical software in the analysis of economic data.</w:t>
            </w:r>
          </w:p>
        </w:tc>
      </w:tr>
      <w:tr w:rsidR="00641FAC" w:rsidRPr="008E1F87"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153C160B" w14:textId="568B7ED9" w:rsidR="00605B50" w:rsidRDefault="00605B50" w:rsidP="006934E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360"/>
              <w:contextualSpacing/>
              <w:rPr>
                <w:rFonts w:ascii="Times New Roman" w:eastAsia="Times New Roman" w:hAnsi="Times New Roman"/>
                <w:sz w:val="20"/>
                <w:szCs w:val="20"/>
              </w:rPr>
            </w:pPr>
            <w:r>
              <w:rPr>
                <w:rFonts w:ascii="Times New Roman" w:eastAsia="Times New Roman" w:hAnsi="Times New Roman"/>
                <w:sz w:val="20"/>
                <w:szCs w:val="20"/>
              </w:rPr>
              <w:t xml:space="preserve">Giovannini, </w:t>
            </w:r>
            <w:proofErr w:type="gramStart"/>
            <w:r>
              <w:rPr>
                <w:rFonts w:ascii="Times New Roman" w:eastAsia="Times New Roman" w:hAnsi="Times New Roman"/>
                <w:sz w:val="20"/>
                <w:szCs w:val="20"/>
              </w:rPr>
              <w:t>E.(</w:t>
            </w:r>
            <w:proofErr w:type="gramEnd"/>
            <w:r>
              <w:rPr>
                <w:rFonts w:ascii="Times New Roman" w:eastAsia="Times New Roman" w:hAnsi="Times New Roman"/>
                <w:sz w:val="20"/>
                <w:szCs w:val="20"/>
              </w:rPr>
              <w:t xml:space="preserve">2008). </w:t>
            </w:r>
            <w:r w:rsidRPr="00605B50">
              <w:rPr>
                <w:rFonts w:ascii="Times New Roman" w:eastAsia="Times New Roman" w:hAnsi="Times New Roman"/>
                <w:i/>
                <w:sz w:val="20"/>
                <w:szCs w:val="20"/>
              </w:rPr>
              <w:t>Understanding Economic Statisti</w:t>
            </w:r>
            <w:r>
              <w:rPr>
                <w:rFonts w:ascii="Times New Roman" w:eastAsia="Times New Roman" w:hAnsi="Times New Roman"/>
                <w:i/>
                <w:sz w:val="20"/>
                <w:szCs w:val="20"/>
              </w:rPr>
              <w:t>cs</w:t>
            </w:r>
            <w:r w:rsidRPr="00605B50">
              <w:rPr>
                <w:rFonts w:ascii="Times New Roman" w:eastAsia="Times New Roman" w:hAnsi="Times New Roman"/>
                <w:i/>
                <w:sz w:val="20"/>
                <w:szCs w:val="20"/>
              </w:rPr>
              <w:t>: An OECD Perspective</w:t>
            </w:r>
            <w:r>
              <w:rPr>
                <w:rFonts w:ascii="Times New Roman" w:eastAsia="Times New Roman" w:hAnsi="Times New Roman"/>
                <w:sz w:val="20"/>
                <w:szCs w:val="20"/>
              </w:rPr>
              <w:t>. OECD</w:t>
            </w:r>
          </w:p>
          <w:p w14:paraId="70560773" w14:textId="44052A7F" w:rsidR="009B7D9F" w:rsidRPr="007E2DA7" w:rsidRDefault="009B7D9F" w:rsidP="006934E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360"/>
              <w:contextualSpacing/>
              <w:rPr>
                <w:rFonts w:ascii="Times New Roman" w:eastAsia="Times New Roman" w:hAnsi="Times New Roman"/>
                <w:sz w:val="20"/>
                <w:szCs w:val="20"/>
              </w:rPr>
            </w:pPr>
            <w:r w:rsidRPr="007E2DA7">
              <w:rPr>
                <w:rFonts w:ascii="Times New Roman" w:eastAsia="Times New Roman" w:hAnsi="Times New Roman"/>
                <w:sz w:val="20"/>
                <w:szCs w:val="20"/>
              </w:rPr>
              <w:t xml:space="preserve">United Nations, European Commission, IMF, OECD, World Bank, </w:t>
            </w:r>
            <w:r w:rsidRPr="007E2DA7">
              <w:rPr>
                <w:rFonts w:ascii="Times New Roman" w:eastAsia="Times New Roman" w:hAnsi="Times New Roman"/>
                <w:i/>
                <w:iCs/>
                <w:sz w:val="20"/>
                <w:szCs w:val="20"/>
              </w:rPr>
              <w:t>System of National Accounts 2008 (SNA 2008)</w:t>
            </w:r>
            <w:r w:rsidRPr="007E2DA7">
              <w:rPr>
                <w:rFonts w:ascii="Times New Roman" w:eastAsia="Times New Roman" w:hAnsi="Times New Roman"/>
                <w:sz w:val="20"/>
                <w:szCs w:val="20"/>
              </w:rPr>
              <w:t xml:space="preserve">. </w:t>
            </w:r>
          </w:p>
          <w:p w14:paraId="2F68B4EC" w14:textId="77777777" w:rsidR="009B7D9F" w:rsidRPr="007E2DA7" w:rsidRDefault="009B7D9F" w:rsidP="006934E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360"/>
              <w:contextualSpacing/>
              <w:rPr>
                <w:rFonts w:ascii="Times New Roman" w:eastAsia="Times New Roman" w:hAnsi="Times New Roman"/>
                <w:sz w:val="20"/>
                <w:szCs w:val="20"/>
              </w:rPr>
            </w:pPr>
            <w:r w:rsidRPr="007E2DA7">
              <w:rPr>
                <w:rFonts w:ascii="Times New Roman" w:eastAsia="Times New Roman" w:hAnsi="Times New Roman"/>
                <w:sz w:val="20"/>
                <w:szCs w:val="20"/>
              </w:rPr>
              <w:t xml:space="preserve">Eurostat: </w:t>
            </w:r>
            <w:r w:rsidRPr="007E2DA7">
              <w:rPr>
                <w:rFonts w:ascii="Times New Roman" w:eastAsia="Times New Roman" w:hAnsi="Times New Roman"/>
                <w:i/>
                <w:iCs/>
                <w:sz w:val="20"/>
                <w:szCs w:val="20"/>
              </w:rPr>
              <w:t>European Statistical System Handbook for Quality and Metadata Reports</w:t>
            </w:r>
            <w:r w:rsidRPr="007E2DA7">
              <w:rPr>
                <w:rFonts w:ascii="Times New Roman" w:eastAsia="Times New Roman" w:hAnsi="Times New Roman"/>
                <w:sz w:val="20"/>
                <w:szCs w:val="20"/>
              </w:rPr>
              <w:t>.</w:t>
            </w:r>
            <w:r w:rsidRPr="007E2DA7">
              <w:rPr>
                <w:rFonts w:ascii="Times New Roman" w:eastAsia="Times New Roman" w:hAnsi="Times New Roman"/>
                <w:i/>
                <w:iCs/>
                <w:sz w:val="20"/>
                <w:szCs w:val="20"/>
              </w:rPr>
              <w:t xml:space="preserve"> </w:t>
            </w:r>
            <w:r w:rsidRPr="007E2DA7">
              <w:rPr>
                <w:rFonts w:ascii="Times New Roman" w:eastAsia="Times New Roman" w:hAnsi="Times New Roman"/>
                <w:sz w:val="20"/>
                <w:szCs w:val="20"/>
              </w:rPr>
              <w:t>https://ec.europa.eu/eurostat/web/products-manuals-and-guidelines/-/ks-gq-19-006</w:t>
            </w:r>
          </w:p>
          <w:p w14:paraId="06A8FEE7" w14:textId="69DB2EF9" w:rsidR="009B7D9F" w:rsidRPr="009B7D9F" w:rsidRDefault="009B7D9F" w:rsidP="006934E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ind w:left="360"/>
              <w:contextualSpacing/>
              <w:jc w:val="both"/>
              <w:rPr>
                <w:rFonts w:ascii="Times New Roman" w:hAnsi="Times New Roman"/>
                <w:bCs/>
                <w:sz w:val="20"/>
                <w:szCs w:val="20"/>
                <w:lang w:val="sr-Cyrl-CS"/>
              </w:rPr>
            </w:pPr>
            <w:r w:rsidRPr="009B7D9F">
              <w:rPr>
                <w:rFonts w:ascii="Times New Roman" w:eastAsia="Times New Roman" w:hAnsi="Times New Roman"/>
                <w:sz w:val="20"/>
                <w:szCs w:val="20"/>
              </w:rPr>
              <w:t xml:space="preserve">Statistical Office of the Republic of Serbia: </w:t>
            </w:r>
            <w:r w:rsidRPr="00605B50">
              <w:rPr>
                <w:rFonts w:ascii="Times New Roman" w:eastAsia="Times New Roman" w:hAnsi="Times New Roman"/>
                <w:i/>
                <w:sz w:val="20"/>
                <w:szCs w:val="20"/>
              </w:rPr>
              <w:t>Methodological Explanations of Statistical Surveys</w:t>
            </w:r>
            <w:r w:rsidRPr="009B7D9F">
              <w:rPr>
                <w:rFonts w:ascii="Times New Roman" w:eastAsia="Times New Roman" w:hAnsi="Times New Roman"/>
                <w:sz w:val="20"/>
                <w:szCs w:val="20"/>
              </w:rPr>
              <w:t>.</w:t>
            </w:r>
          </w:p>
          <w:p w14:paraId="0064756A" w14:textId="2E464B7E" w:rsidR="00757089" w:rsidRPr="00684D68" w:rsidRDefault="009B7D9F" w:rsidP="006934E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ind w:left="360"/>
              <w:contextualSpacing/>
              <w:jc w:val="both"/>
              <w:rPr>
                <w:rFonts w:ascii="Times New Roman" w:hAnsi="Times New Roman"/>
                <w:bCs/>
                <w:sz w:val="20"/>
                <w:szCs w:val="20"/>
                <w:lang w:val="sr-Cyrl-CS"/>
              </w:rPr>
            </w:pPr>
            <w:r w:rsidRPr="007E2DA7">
              <w:rPr>
                <w:rFonts w:ascii="Times New Roman" w:eastAsia="Times New Roman" w:hAnsi="Times New Roman"/>
                <w:sz w:val="20"/>
                <w:szCs w:val="20"/>
              </w:rPr>
              <w:t xml:space="preserve">ILO: </w:t>
            </w:r>
            <w:proofErr w:type="spellStart"/>
            <w:r w:rsidRPr="007E2DA7">
              <w:rPr>
                <w:rFonts w:ascii="Times New Roman" w:eastAsia="Times New Roman" w:hAnsi="Times New Roman"/>
                <w:i/>
                <w:iCs/>
                <w:sz w:val="20"/>
                <w:szCs w:val="20"/>
              </w:rPr>
              <w:t>Labour</w:t>
            </w:r>
            <w:proofErr w:type="spellEnd"/>
            <w:r w:rsidRPr="007E2DA7">
              <w:rPr>
                <w:rFonts w:ascii="Times New Roman" w:eastAsia="Times New Roman" w:hAnsi="Times New Roman"/>
                <w:i/>
                <w:iCs/>
                <w:sz w:val="20"/>
                <w:szCs w:val="20"/>
              </w:rPr>
              <w:t xml:space="preserve"> Statistics: Concepts, Definitions and Methodology</w:t>
            </w:r>
            <w:r w:rsidRPr="007E2DA7">
              <w:rPr>
                <w:rFonts w:ascii="Times New Roman" w:eastAsia="Times New Roman" w:hAnsi="Times New Roman"/>
                <w:sz w:val="20"/>
                <w:szCs w:val="20"/>
              </w:rPr>
              <w:t>.</w:t>
            </w:r>
          </w:p>
          <w:p w14:paraId="5D45C2BE" w14:textId="5D9D30C4" w:rsidR="00684D68" w:rsidRPr="00684D68" w:rsidRDefault="00684D68" w:rsidP="006934E1">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after="60"/>
              <w:ind w:left="360"/>
              <w:contextualSpacing/>
              <w:jc w:val="both"/>
              <w:rPr>
                <w:rFonts w:ascii="Times New Roman" w:hAnsi="Times New Roman" w:cs="Times New Roman"/>
                <w:bCs/>
                <w:sz w:val="20"/>
                <w:szCs w:val="20"/>
                <w:lang w:val="sr-Cyrl-CS"/>
              </w:rPr>
            </w:pPr>
            <w:proofErr w:type="spellStart"/>
            <w:r w:rsidRPr="008E1F87">
              <w:rPr>
                <w:rFonts w:ascii="Times New Roman" w:eastAsia="Times New Roman" w:hAnsi="Times New Roman" w:cs="Times New Roman"/>
                <w:sz w:val="20"/>
                <w:szCs w:val="20"/>
                <w:lang w:val="de-DE"/>
              </w:rPr>
              <w:t>Šoškić</w:t>
            </w:r>
            <w:proofErr w:type="spellEnd"/>
            <w:r w:rsidRPr="008E1F87">
              <w:rPr>
                <w:rFonts w:ascii="Times New Roman" w:eastAsia="Times New Roman" w:hAnsi="Times New Roman" w:cs="Times New Roman"/>
                <w:sz w:val="20"/>
                <w:szCs w:val="20"/>
                <w:lang w:val="de-DE"/>
              </w:rPr>
              <w:t xml:space="preserve">, D., Krstić, G. (2022). </w:t>
            </w:r>
            <w:proofErr w:type="spellStart"/>
            <w:r w:rsidRPr="008E1F87">
              <w:rPr>
                <w:rFonts w:ascii="Times New Roman" w:eastAsia="Times New Roman" w:hAnsi="Times New Roman" w:cs="Times New Roman"/>
                <w:i/>
                <w:iCs/>
                <w:sz w:val="20"/>
                <w:szCs w:val="20"/>
                <w:lang w:val="de-DE"/>
              </w:rPr>
              <w:t>Ekonomska</w:t>
            </w:r>
            <w:proofErr w:type="spellEnd"/>
            <w:r w:rsidRPr="008E1F87">
              <w:rPr>
                <w:rFonts w:ascii="Times New Roman" w:eastAsia="Times New Roman" w:hAnsi="Times New Roman" w:cs="Times New Roman"/>
                <w:i/>
                <w:iCs/>
                <w:sz w:val="20"/>
                <w:szCs w:val="20"/>
                <w:lang w:val="de-DE"/>
              </w:rPr>
              <w:t xml:space="preserve"> </w:t>
            </w:r>
            <w:proofErr w:type="spellStart"/>
            <w:r w:rsidRPr="008E1F87">
              <w:rPr>
                <w:rFonts w:ascii="Times New Roman" w:eastAsia="Times New Roman" w:hAnsi="Times New Roman" w:cs="Times New Roman"/>
                <w:i/>
                <w:iCs/>
                <w:sz w:val="20"/>
                <w:szCs w:val="20"/>
                <w:lang w:val="de-DE"/>
              </w:rPr>
              <w:t>statistika</w:t>
            </w:r>
            <w:proofErr w:type="spellEnd"/>
            <w:r w:rsidRPr="008E1F87">
              <w:rPr>
                <w:rFonts w:ascii="Times New Roman" w:eastAsia="Times New Roman" w:hAnsi="Times New Roman" w:cs="Times New Roman"/>
                <w:i/>
                <w:iCs/>
                <w:sz w:val="20"/>
                <w:szCs w:val="20"/>
                <w:lang w:val="de-DE"/>
              </w:rPr>
              <w:t xml:space="preserve">, </w:t>
            </w:r>
            <w:proofErr w:type="spellStart"/>
            <w:r w:rsidRPr="008E1F87">
              <w:rPr>
                <w:rFonts w:ascii="Times New Roman" w:eastAsia="Times New Roman" w:hAnsi="Times New Roman" w:cs="Times New Roman"/>
                <w:sz w:val="20"/>
                <w:szCs w:val="20"/>
                <w:lang w:val="de-DE"/>
              </w:rPr>
              <w:t>Ekonomski</w:t>
            </w:r>
            <w:proofErr w:type="spellEnd"/>
            <w:r w:rsidRPr="008E1F87">
              <w:rPr>
                <w:rFonts w:ascii="Times New Roman" w:eastAsia="Times New Roman" w:hAnsi="Times New Roman" w:cs="Times New Roman"/>
                <w:sz w:val="20"/>
                <w:szCs w:val="20"/>
                <w:lang w:val="de-DE"/>
              </w:rPr>
              <w:t xml:space="preserve"> </w:t>
            </w:r>
            <w:proofErr w:type="spellStart"/>
            <w:r w:rsidRPr="008E1F87">
              <w:rPr>
                <w:rFonts w:ascii="Times New Roman" w:eastAsia="Times New Roman" w:hAnsi="Times New Roman" w:cs="Times New Roman"/>
                <w:sz w:val="20"/>
                <w:szCs w:val="20"/>
                <w:lang w:val="de-DE"/>
              </w:rPr>
              <w:t>fakultet</w:t>
            </w:r>
            <w:proofErr w:type="spellEnd"/>
            <w:r w:rsidRPr="008E1F87">
              <w:rPr>
                <w:rFonts w:ascii="Times New Roman" w:eastAsia="Times New Roman" w:hAnsi="Times New Roman" w:cs="Times New Roman"/>
                <w:sz w:val="20"/>
                <w:szCs w:val="20"/>
                <w:lang w:val="de-DE"/>
              </w:rPr>
              <w:t>, Beograd.</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1E421BB1"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B636AF">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7D0AB15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B636AF" w:rsidRPr="00B636AF">
              <w:rPr>
                <w:rFonts w:ascii="Times New Roman" w:hAnsi="Times New Roman" w:cs="Times New Roman"/>
                <w:b/>
                <w:bCs/>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5D0363A0" w:rsidR="00757089" w:rsidRPr="005F3A1E" w:rsidRDefault="00684D68" w:rsidP="00684D68">
            <w:pPr>
              <w:pStyle w:val="Body"/>
              <w:tabs>
                <w:tab w:val="left" w:pos="567"/>
              </w:tabs>
              <w:spacing w:before="60" w:after="60"/>
              <w:jc w:val="both"/>
              <w:rPr>
                <w:rFonts w:ascii="Times New Roman" w:hAnsi="Times New Roman" w:cs="Times New Roman"/>
                <w:bCs/>
                <w:color w:val="auto"/>
                <w:sz w:val="20"/>
                <w:szCs w:val="20"/>
              </w:rPr>
            </w:pPr>
            <w:r w:rsidRPr="00684D68">
              <w:rPr>
                <w:rFonts w:ascii="Times New Roman" w:hAnsi="Times New Roman" w:cs="Times New Roman"/>
                <w:bCs/>
                <w:color w:val="auto"/>
                <w:sz w:val="20"/>
                <w:szCs w:val="20"/>
              </w:rPr>
              <w:t>Lectures, tutorial and computer-based exercises, case study analysis, practical work with national and international statistical databases, independent preparation of seminar and research papers, presentations, and discussions. The course involves the use of modern statistical software and tools for processing, analyzing, and visualizing economic data.</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18F44286" w:rsidR="00641FAC" w:rsidRPr="005F3A1E" w:rsidRDefault="00684D68"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7FF095E5" w:rsidR="00641FAC" w:rsidRPr="005F3A1E" w:rsidRDefault="00684D68" w:rsidP="00220D99">
            <w:pPr>
              <w:tabs>
                <w:tab w:val="left" w:pos="567"/>
              </w:tabs>
              <w:spacing w:before="60" w:after="60"/>
              <w:rPr>
                <w:sz w:val="20"/>
                <w:szCs w:val="20"/>
              </w:rPr>
            </w:pPr>
            <w:r>
              <w:rPr>
                <w:sz w:val="20"/>
                <w:szCs w:val="20"/>
              </w:rPr>
              <w:t>30</w:t>
            </w: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3EF05629" w:rsidR="001671C7" w:rsidRPr="005F3A1E" w:rsidRDefault="00684D68"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0BF02DB5" w:rsidR="001671C7" w:rsidRPr="005F3A1E" w:rsidRDefault="001671C7" w:rsidP="001671C7">
            <w:pPr>
              <w:spacing w:before="60" w:after="60"/>
              <w:rPr>
                <w:sz w:val="20"/>
                <w:szCs w:val="20"/>
              </w:rPr>
            </w:pP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3E020028" w:rsidR="00D06004" w:rsidRPr="005F3A1E" w:rsidRDefault="00684D68"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Seminar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68787074" w:rsidR="00D06004" w:rsidRPr="005F3A1E" w:rsidRDefault="00684D68"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bl>
    <w:p w14:paraId="492E00B9" w14:textId="6F7F103E" w:rsidR="00983116" w:rsidRPr="005F3A1E" w:rsidRDefault="00983116" w:rsidP="00684D68">
      <w:pPr>
        <w:tabs>
          <w:tab w:val="left" w:pos="2040"/>
        </w:tabs>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D6609" w14:textId="77777777" w:rsidR="005024BC" w:rsidRDefault="005024BC">
      <w:r>
        <w:separator/>
      </w:r>
    </w:p>
  </w:endnote>
  <w:endnote w:type="continuationSeparator" w:id="0">
    <w:p w14:paraId="3DA78D13" w14:textId="77777777" w:rsidR="005024BC" w:rsidRDefault="0050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AB9BB" w14:textId="77777777" w:rsidR="005024BC" w:rsidRDefault="005024BC">
      <w:r>
        <w:separator/>
      </w:r>
    </w:p>
  </w:footnote>
  <w:footnote w:type="continuationSeparator" w:id="0">
    <w:p w14:paraId="21621B03" w14:textId="77777777" w:rsidR="005024BC" w:rsidRDefault="00502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91C81"/>
    <w:multiLevelType w:val="hybridMultilevel"/>
    <w:tmpl w:val="68E20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9B08BF"/>
    <w:multiLevelType w:val="multilevel"/>
    <w:tmpl w:val="8F6E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253505">
    <w:abstractNumId w:val="9"/>
  </w:num>
  <w:num w:numId="2" w16cid:durableId="890383668">
    <w:abstractNumId w:val="7"/>
  </w:num>
  <w:num w:numId="3" w16cid:durableId="267202340">
    <w:abstractNumId w:val="6"/>
  </w:num>
  <w:num w:numId="4" w16cid:durableId="1303848663">
    <w:abstractNumId w:val="3"/>
  </w:num>
  <w:num w:numId="5" w16cid:durableId="1563911163">
    <w:abstractNumId w:val="0"/>
  </w:num>
  <w:num w:numId="6" w16cid:durableId="1213493415">
    <w:abstractNumId w:val="10"/>
  </w:num>
  <w:num w:numId="7" w16cid:durableId="753865519">
    <w:abstractNumId w:val="11"/>
  </w:num>
  <w:num w:numId="8" w16cid:durableId="1510757691">
    <w:abstractNumId w:val="8"/>
  </w:num>
  <w:num w:numId="9" w16cid:durableId="583536983">
    <w:abstractNumId w:val="4"/>
  </w:num>
  <w:num w:numId="10" w16cid:durableId="1387796776">
    <w:abstractNumId w:val="1"/>
  </w:num>
  <w:num w:numId="11" w16cid:durableId="807286346">
    <w:abstractNumId w:val="5"/>
  </w:num>
  <w:num w:numId="12" w16cid:durableId="95960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D7366"/>
    <w:rsid w:val="001226A1"/>
    <w:rsid w:val="00122DB5"/>
    <w:rsid w:val="001248E0"/>
    <w:rsid w:val="00160A88"/>
    <w:rsid w:val="00160BCD"/>
    <w:rsid w:val="001671C7"/>
    <w:rsid w:val="00192F3E"/>
    <w:rsid w:val="001A6813"/>
    <w:rsid w:val="002011A8"/>
    <w:rsid w:val="00220D99"/>
    <w:rsid w:val="00234CBD"/>
    <w:rsid w:val="00245BBB"/>
    <w:rsid w:val="00270C16"/>
    <w:rsid w:val="002714FF"/>
    <w:rsid w:val="00282EFE"/>
    <w:rsid w:val="002A40A7"/>
    <w:rsid w:val="002A57C6"/>
    <w:rsid w:val="002E1476"/>
    <w:rsid w:val="00325620"/>
    <w:rsid w:val="00341AC8"/>
    <w:rsid w:val="00365985"/>
    <w:rsid w:val="00380C26"/>
    <w:rsid w:val="00385793"/>
    <w:rsid w:val="00386402"/>
    <w:rsid w:val="00405D7A"/>
    <w:rsid w:val="00411BD1"/>
    <w:rsid w:val="004244F8"/>
    <w:rsid w:val="004245F7"/>
    <w:rsid w:val="004921F7"/>
    <w:rsid w:val="00500B0B"/>
    <w:rsid w:val="005024BC"/>
    <w:rsid w:val="00523340"/>
    <w:rsid w:val="005507C5"/>
    <w:rsid w:val="00580085"/>
    <w:rsid w:val="005842F8"/>
    <w:rsid w:val="00592A50"/>
    <w:rsid w:val="005B2B23"/>
    <w:rsid w:val="005F3A1E"/>
    <w:rsid w:val="00605B50"/>
    <w:rsid w:val="00623D25"/>
    <w:rsid w:val="006379EA"/>
    <w:rsid w:val="00641FAC"/>
    <w:rsid w:val="00662249"/>
    <w:rsid w:val="00664504"/>
    <w:rsid w:val="006653D8"/>
    <w:rsid w:val="00674A82"/>
    <w:rsid w:val="00684D68"/>
    <w:rsid w:val="006934E1"/>
    <w:rsid w:val="006C169C"/>
    <w:rsid w:val="006D2C6B"/>
    <w:rsid w:val="006E4013"/>
    <w:rsid w:val="007464A4"/>
    <w:rsid w:val="00755A06"/>
    <w:rsid w:val="00757089"/>
    <w:rsid w:val="007604E9"/>
    <w:rsid w:val="007665F2"/>
    <w:rsid w:val="00774592"/>
    <w:rsid w:val="007B08CE"/>
    <w:rsid w:val="007C0B15"/>
    <w:rsid w:val="007C0B57"/>
    <w:rsid w:val="007D5816"/>
    <w:rsid w:val="007E358C"/>
    <w:rsid w:val="007F1C56"/>
    <w:rsid w:val="007F75C2"/>
    <w:rsid w:val="00837E2E"/>
    <w:rsid w:val="008539E8"/>
    <w:rsid w:val="00875F92"/>
    <w:rsid w:val="008936D1"/>
    <w:rsid w:val="008A4D74"/>
    <w:rsid w:val="008E1F87"/>
    <w:rsid w:val="00920682"/>
    <w:rsid w:val="009365C4"/>
    <w:rsid w:val="0096591A"/>
    <w:rsid w:val="00976629"/>
    <w:rsid w:val="00983116"/>
    <w:rsid w:val="00993B18"/>
    <w:rsid w:val="009B7D9F"/>
    <w:rsid w:val="009E21AF"/>
    <w:rsid w:val="00A330F4"/>
    <w:rsid w:val="00A60CF7"/>
    <w:rsid w:val="00A85164"/>
    <w:rsid w:val="00A85722"/>
    <w:rsid w:val="00AB345B"/>
    <w:rsid w:val="00AC561F"/>
    <w:rsid w:val="00AD7D31"/>
    <w:rsid w:val="00AF0F9B"/>
    <w:rsid w:val="00AF3381"/>
    <w:rsid w:val="00AF7222"/>
    <w:rsid w:val="00B13885"/>
    <w:rsid w:val="00B26E74"/>
    <w:rsid w:val="00B636AF"/>
    <w:rsid w:val="00B645EE"/>
    <w:rsid w:val="00B82639"/>
    <w:rsid w:val="00B97188"/>
    <w:rsid w:val="00BA156B"/>
    <w:rsid w:val="00BC4B7F"/>
    <w:rsid w:val="00C141EB"/>
    <w:rsid w:val="00C17C8C"/>
    <w:rsid w:val="00C2377E"/>
    <w:rsid w:val="00C237E1"/>
    <w:rsid w:val="00C622C8"/>
    <w:rsid w:val="00C64583"/>
    <w:rsid w:val="00CA26B3"/>
    <w:rsid w:val="00CC51EC"/>
    <w:rsid w:val="00D06004"/>
    <w:rsid w:val="00D123BD"/>
    <w:rsid w:val="00D21840"/>
    <w:rsid w:val="00D276F0"/>
    <w:rsid w:val="00D6443B"/>
    <w:rsid w:val="00D777A4"/>
    <w:rsid w:val="00D81E89"/>
    <w:rsid w:val="00DF3408"/>
    <w:rsid w:val="00E04D20"/>
    <w:rsid w:val="00E36147"/>
    <w:rsid w:val="00E64EA3"/>
    <w:rsid w:val="00E72084"/>
    <w:rsid w:val="00EF07E3"/>
    <w:rsid w:val="00EF5CA3"/>
    <w:rsid w:val="00F3363F"/>
    <w:rsid w:val="00F45F3B"/>
    <w:rsid w:val="00FC4E1F"/>
    <w:rsid w:val="00FE54F1"/>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645648">
      <w:bodyDiv w:val="1"/>
      <w:marLeft w:val="0"/>
      <w:marRight w:val="0"/>
      <w:marTop w:val="0"/>
      <w:marBottom w:val="0"/>
      <w:divBdr>
        <w:top w:val="none" w:sz="0" w:space="0" w:color="auto"/>
        <w:left w:val="none" w:sz="0" w:space="0" w:color="auto"/>
        <w:bottom w:val="none" w:sz="0" w:space="0" w:color="auto"/>
        <w:right w:val="none" w:sz="0" w:space="0" w:color="auto"/>
      </w:divBdr>
      <w:divsChild>
        <w:div w:id="1229877608">
          <w:marLeft w:val="0"/>
          <w:marRight w:val="0"/>
          <w:marTop w:val="0"/>
          <w:marBottom w:val="0"/>
          <w:divBdr>
            <w:top w:val="none" w:sz="0" w:space="0" w:color="auto"/>
            <w:left w:val="none" w:sz="0" w:space="0" w:color="auto"/>
            <w:bottom w:val="none" w:sz="0" w:space="0" w:color="auto"/>
            <w:right w:val="none" w:sz="0" w:space="0" w:color="auto"/>
          </w:divBdr>
          <w:divsChild>
            <w:div w:id="1227764341">
              <w:marLeft w:val="0"/>
              <w:marRight w:val="0"/>
              <w:marTop w:val="0"/>
              <w:marBottom w:val="0"/>
              <w:divBdr>
                <w:top w:val="none" w:sz="0" w:space="0" w:color="auto"/>
                <w:left w:val="none" w:sz="0" w:space="0" w:color="auto"/>
                <w:bottom w:val="none" w:sz="0" w:space="0" w:color="auto"/>
                <w:right w:val="none" w:sz="0" w:space="0" w:color="auto"/>
              </w:divBdr>
              <w:divsChild>
                <w:div w:id="1047611072">
                  <w:marLeft w:val="0"/>
                  <w:marRight w:val="0"/>
                  <w:marTop w:val="0"/>
                  <w:marBottom w:val="0"/>
                  <w:divBdr>
                    <w:top w:val="none" w:sz="0" w:space="0" w:color="auto"/>
                    <w:left w:val="none" w:sz="0" w:space="0" w:color="auto"/>
                    <w:bottom w:val="none" w:sz="0" w:space="0" w:color="auto"/>
                    <w:right w:val="none" w:sz="0" w:space="0" w:color="auto"/>
                  </w:divBdr>
                  <w:divsChild>
                    <w:div w:id="1184323865">
                      <w:marLeft w:val="0"/>
                      <w:marRight w:val="0"/>
                      <w:marTop w:val="0"/>
                      <w:marBottom w:val="0"/>
                      <w:divBdr>
                        <w:top w:val="none" w:sz="0" w:space="0" w:color="auto"/>
                        <w:left w:val="none" w:sz="0" w:space="0" w:color="auto"/>
                        <w:bottom w:val="none" w:sz="0" w:space="0" w:color="auto"/>
                        <w:right w:val="none" w:sz="0" w:space="0" w:color="auto"/>
                      </w:divBdr>
                      <w:divsChild>
                        <w:div w:id="1117220847">
                          <w:marLeft w:val="0"/>
                          <w:marRight w:val="0"/>
                          <w:marTop w:val="0"/>
                          <w:marBottom w:val="0"/>
                          <w:divBdr>
                            <w:top w:val="none" w:sz="0" w:space="0" w:color="auto"/>
                            <w:left w:val="none" w:sz="0" w:space="0" w:color="auto"/>
                            <w:bottom w:val="none" w:sz="0" w:space="0" w:color="auto"/>
                            <w:right w:val="none" w:sz="0" w:space="0" w:color="auto"/>
                          </w:divBdr>
                          <w:divsChild>
                            <w:div w:id="1815290691">
                              <w:marLeft w:val="0"/>
                              <w:marRight w:val="0"/>
                              <w:marTop w:val="0"/>
                              <w:marBottom w:val="0"/>
                              <w:divBdr>
                                <w:top w:val="none" w:sz="0" w:space="0" w:color="auto"/>
                                <w:left w:val="none" w:sz="0" w:space="0" w:color="auto"/>
                                <w:bottom w:val="none" w:sz="0" w:space="0" w:color="auto"/>
                                <w:right w:val="none" w:sz="0" w:space="0" w:color="auto"/>
                              </w:divBdr>
                              <w:divsChild>
                                <w:div w:id="1329137681">
                                  <w:marLeft w:val="0"/>
                                  <w:marRight w:val="0"/>
                                  <w:marTop w:val="0"/>
                                  <w:marBottom w:val="0"/>
                                  <w:divBdr>
                                    <w:top w:val="none" w:sz="0" w:space="0" w:color="auto"/>
                                    <w:left w:val="none" w:sz="0" w:space="0" w:color="auto"/>
                                    <w:bottom w:val="none" w:sz="0" w:space="0" w:color="auto"/>
                                    <w:right w:val="none" w:sz="0" w:space="0" w:color="auto"/>
                                  </w:divBdr>
                                  <w:divsChild>
                                    <w:div w:id="499275163">
                                      <w:marLeft w:val="0"/>
                                      <w:marRight w:val="0"/>
                                      <w:marTop w:val="0"/>
                                      <w:marBottom w:val="0"/>
                                      <w:divBdr>
                                        <w:top w:val="none" w:sz="0" w:space="0" w:color="auto"/>
                                        <w:left w:val="none" w:sz="0" w:space="0" w:color="auto"/>
                                        <w:bottom w:val="none" w:sz="0" w:space="0" w:color="auto"/>
                                        <w:right w:val="none" w:sz="0" w:space="0" w:color="auto"/>
                                      </w:divBdr>
                                      <w:divsChild>
                                        <w:div w:id="10880148">
                                          <w:marLeft w:val="0"/>
                                          <w:marRight w:val="0"/>
                                          <w:marTop w:val="0"/>
                                          <w:marBottom w:val="0"/>
                                          <w:divBdr>
                                            <w:top w:val="none" w:sz="0" w:space="0" w:color="auto"/>
                                            <w:left w:val="none" w:sz="0" w:space="0" w:color="auto"/>
                                            <w:bottom w:val="none" w:sz="0" w:space="0" w:color="auto"/>
                                            <w:right w:val="none" w:sz="0" w:space="0" w:color="auto"/>
                                          </w:divBdr>
                                          <w:divsChild>
                                            <w:div w:id="17136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115746">
          <w:marLeft w:val="0"/>
          <w:marRight w:val="0"/>
          <w:marTop w:val="0"/>
          <w:marBottom w:val="0"/>
          <w:divBdr>
            <w:top w:val="none" w:sz="0" w:space="0" w:color="auto"/>
            <w:left w:val="none" w:sz="0" w:space="0" w:color="auto"/>
            <w:bottom w:val="none" w:sz="0" w:space="0" w:color="auto"/>
            <w:right w:val="none" w:sz="0" w:space="0" w:color="auto"/>
          </w:divBdr>
          <w:divsChild>
            <w:div w:id="1676035594">
              <w:marLeft w:val="0"/>
              <w:marRight w:val="0"/>
              <w:marTop w:val="0"/>
              <w:marBottom w:val="0"/>
              <w:divBdr>
                <w:top w:val="none" w:sz="0" w:space="0" w:color="auto"/>
                <w:left w:val="none" w:sz="0" w:space="0" w:color="auto"/>
                <w:bottom w:val="none" w:sz="0" w:space="0" w:color="auto"/>
                <w:right w:val="none" w:sz="0" w:space="0" w:color="auto"/>
              </w:divBdr>
              <w:divsChild>
                <w:div w:id="106777001">
                  <w:marLeft w:val="0"/>
                  <w:marRight w:val="0"/>
                  <w:marTop w:val="0"/>
                  <w:marBottom w:val="0"/>
                  <w:divBdr>
                    <w:top w:val="none" w:sz="0" w:space="0" w:color="auto"/>
                    <w:left w:val="none" w:sz="0" w:space="0" w:color="auto"/>
                    <w:bottom w:val="none" w:sz="0" w:space="0" w:color="auto"/>
                    <w:right w:val="none" w:sz="0" w:space="0" w:color="auto"/>
                  </w:divBdr>
                  <w:divsChild>
                    <w:div w:id="822740422">
                      <w:marLeft w:val="0"/>
                      <w:marRight w:val="0"/>
                      <w:marTop w:val="0"/>
                      <w:marBottom w:val="0"/>
                      <w:divBdr>
                        <w:top w:val="none" w:sz="0" w:space="0" w:color="auto"/>
                        <w:left w:val="none" w:sz="0" w:space="0" w:color="auto"/>
                        <w:bottom w:val="none" w:sz="0" w:space="0" w:color="auto"/>
                        <w:right w:val="none" w:sz="0" w:space="0" w:color="auto"/>
                      </w:divBdr>
                      <w:divsChild>
                        <w:div w:id="411509470">
                          <w:marLeft w:val="0"/>
                          <w:marRight w:val="0"/>
                          <w:marTop w:val="0"/>
                          <w:marBottom w:val="0"/>
                          <w:divBdr>
                            <w:top w:val="none" w:sz="0" w:space="0" w:color="auto"/>
                            <w:left w:val="none" w:sz="0" w:space="0" w:color="auto"/>
                            <w:bottom w:val="none" w:sz="0" w:space="0" w:color="auto"/>
                            <w:right w:val="none" w:sz="0" w:space="0" w:color="auto"/>
                          </w:divBdr>
                          <w:divsChild>
                            <w:div w:id="213772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85770878">
      <w:bodyDiv w:val="1"/>
      <w:marLeft w:val="0"/>
      <w:marRight w:val="0"/>
      <w:marTop w:val="0"/>
      <w:marBottom w:val="0"/>
      <w:divBdr>
        <w:top w:val="none" w:sz="0" w:space="0" w:color="auto"/>
        <w:left w:val="none" w:sz="0" w:space="0" w:color="auto"/>
        <w:bottom w:val="none" w:sz="0" w:space="0" w:color="auto"/>
        <w:right w:val="none" w:sz="0" w:space="0" w:color="auto"/>
      </w:divBdr>
      <w:divsChild>
        <w:div w:id="912816456">
          <w:marLeft w:val="0"/>
          <w:marRight w:val="0"/>
          <w:marTop w:val="0"/>
          <w:marBottom w:val="0"/>
          <w:divBdr>
            <w:top w:val="none" w:sz="0" w:space="0" w:color="auto"/>
            <w:left w:val="none" w:sz="0" w:space="0" w:color="auto"/>
            <w:bottom w:val="none" w:sz="0" w:space="0" w:color="auto"/>
            <w:right w:val="none" w:sz="0" w:space="0" w:color="auto"/>
          </w:divBdr>
          <w:divsChild>
            <w:div w:id="1588927071">
              <w:marLeft w:val="0"/>
              <w:marRight w:val="0"/>
              <w:marTop w:val="0"/>
              <w:marBottom w:val="0"/>
              <w:divBdr>
                <w:top w:val="none" w:sz="0" w:space="0" w:color="auto"/>
                <w:left w:val="none" w:sz="0" w:space="0" w:color="auto"/>
                <w:bottom w:val="none" w:sz="0" w:space="0" w:color="auto"/>
                <w:right w:val="none" w:sz="0" w:space="0" w:color="auto"/>
              </w:divBdr>
              <w:divsChild>
                <w:div w:id="381638484">
                  <w:marLeft w:val="0"/>
                  <w:marRight w:val="0"/>
                  <w:marTop w:val="0"/>
                  <w:marBottom w:val="0"/>
                  <w:divBdr>
                    <w:top w:val="none" w:sz="0" w:space="0" w:color="auto"/>
                    <w:left w:val="none" w:sz="0" w:space="0" w:color="auto"/>
                    <w:bottom w:val="none" w:sz="0" w:space="0" w:color="auto"/>
                    <w:right w:val="none" w:sz="0" w:space="0" w:color="auto"/>
                  </w:divBdr>
                  <w:divsChild>
                    <w:div w:id="813182142">
                      <w:marLeft w:val="0"/>
                      <w:marRight w:val="0"/>
                      <w:marTop w:val="0"/>
                      <w:marBottom w:val="0"/>
                      <w:divBdr>
                        <w:top w:val="none" w:sz="0" w:space="0" w:color="auto"/>
                        <w:left w:val="none" w:sz="0" w:space="0" w:color="auto"/>
                        <w:bottom w:val="none" w:sz="0" w:space="0" w:color="auto"/>
                        <w:right w:val="none" w:sz="0" w:space="0" w:color="auto"/>
                      </w:divBdr>
                      <w:divsChild>
                        <w:div w:id="1793549861">
                          <w:marLeft w:val="0"/>
                          <w:marRight w:val="0"/>
                          <w:marTop w:val="0"/>
                          <w:marBottom w:val="0"/>
                          <w:divBdr>
                            <w:top w:val="none" w:sz="0" w:space="0" w:color="auto"/>
                            <w:left w:val="none" w:sz="0" w:space="0" w:color="auto"/>
                            <w:bottom w:val="none" w:sz="0" w:space="0" w:color="auto"/>
                            <w:right w:val="none" w:sz="0" w:space="0" w:color="auto"/>
                          </w:divBdr>
                          <w:divsChild>
                            <w:div w:id="25278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3BB6F-0168-415B-A2D3-1D759BEC6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Zarko</dc:creator>
  <cp:lastModifiedBy>Milan Kalinovic</cp:lastModifiedBy>
  <cp:revision>12</cp:revision>
  <dcterms:created xsi:type="dcterms:W3CDTF">2026-05-09T09:45:00Z</dcterms:created>
  <dcterms:modified xsi:type="dcterms:W3CDTF">2026-06-08T11:59:00Z</dcterms:modified>
</cp:coreProperties>
</file>